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40A8" w14:textId="063C2E41" w:rsidR="004A3C8F" w:rsidRPr="001A550D" w:rsidRDefault="00D82B07" w:rsidP="00D82B07">
      <w:pPr>
        <w:shd w:val="clear" w:color="auto" w:fill="FFFFFF"/>
        <w:spacing w:after="240" w:line="240" w:lineRule="auto"/>
        <w:jc w:val="center"/>
        <w:rPr>
          <w:rFonts w:ascii="Avenir Next LT Pro Light" w:eastAsia="Trebuchet MS" w:hAnsi="Avenir Next LT Pro Light" w:cs="Trebuchet MS"/>
          <w:sz w:val="24"/>
          <w:szCs w:val="24"/>
        </w:rPr>
      </w:pPr>
      <w:r w:rsidRPr="001A550D">
        <w:rPr>
          <w:rFonts w:ascii="Avenir Next LT Pro Light" w:eastAsia="Trebuchet MS" w:hAnsi="Avenir Next LT Pro Light" w:cs="Trebuchet MS"/>
          <w:b/>
          <w:sz w:val="24"/>
          <w:szCs w:val="24"/>
        </w:rPr>
        <w:t xml:space="preserve">You are hereby invited to attend </w:t>
      </w:r>
      <w:r w:rsidR="001A550D" w:rsidRPr="001A550D">
        <w:rPr>
          <w:rFonts w:ascii="Avenir Next LT Pro Light" w:eastAsia="Trebuchet MS" w:hAnsi="Avenir Next LT Pro Light" w:cs="Trebuchet MS"/>
          <w:b/>
          <w:sz w:val="24"/>
          <w:szCs w:val="24"/>
        </w:rPr>
        <w:t>Sibson-</w:t>
      </w:r>
      <w:r w:rsidR="001A550D">
        <w:rPr>
          <w:rFonts w:ascii="Avenir Next LT Pro Light" w:eastAsia="Trebuchet MS" w:hAnsi="Avenir Next LT Pro Light" w:cs="Trebuchet MS"/>
          <w:b/>
          <w:sz w:val="24"/>
          <w:szCs w:val="24"/>
        </w:rPr>
        <w:t>c</w:t>
      </w:r>
      <w:r w:rsidR="001A550D" w:rsidRPr="001A550D">
        <w:rPr>
          <w:rFonts w:ascii="Avenir Next LT Pro Light" w:eastAsia="Trebuchet MS" w:hAnsi="Avenir Next LT Pro Light" w:cs="Trebuchet MS"/>
          <w:b/>
          <w:sz w:val="24"/>
          <w:szCs w:val="24"/>
        </w:rPr>
        <w:t xml:space="preserve">um-Stibbington Parish Council Meeting </w:t>
      </w:r>
      <w:r w:rsidRPr="001A550D">
        <w:rPr>
          <w:rFonts w:ascii="Avenir Next LT Pro Light" w:eastAsia="Trebuchet MS" w:hAnsi="Avenir Next LT Pro Light" w:cs="Trebuchet MS"/>
          <w:b/>
          <w:sz w:val="24"/>
          <w:szCs w:val="24"/>
        </w:rPr>
        <w:t>on Thursday 1st February 2024 to be held in the Christie Hall commencing at 7 pm.</w:t>
      </w:r>
    </w:p>
    <w:p w14:paraId="314740A9" w14:textId="3019A847" w:rsidR="004A3C8F" w:rsidRPr="001A550D" w:rsidRDefault="00D82B07">
      <w:pPr>
        <w:pStyle w:val="Subtitle"/>
        <w:keepNext w:val="0"/>
        <w:keepLines w:val="0"/>
        <w:spacing w:after="0" w:line="240" w:lineRule="auto"/>
        <w:jc w:val="center"/>
        <w:rPr>
          <w:rFonts w:ascii="Avenir Next LT Pro Light" w:eastAsia="Trebuchet MS" w:hAnsi="Avenir Next LT Pro Light" w:cs="Trebuchet MS"/>
          <w:color w:val="000000"/>
          <w:sz w:val="24"/>
          <w:szCs w:val="24"/>
        </w:rPr>
      </w:pPr>
      <w:r w:rsidRPr="001A550D">
        <w:rPr>
          <w:rFonts w:ascii="Avenir Next LT Pro Light" w:eastAsia="Trebuchet MS" w:hAnsi="Avenir Next LT Pro Light" w:cs="Trebuchet MS"/>
          <w:color w:val="000000"/>
          <w:sz w:val="24"/>
          <w:szCs w:val="24"/>
        </w:rPr>
        <w:t xml:space="preserve">Marge </w:t>
      </w:r>
      <w:proofErr w:type="spellStart"/>
      <w:r w:rsidRPr="001A550D">
        <w:rPr>
          <w:rFonts w:ascii="Avenir Next LT Pro Light" w:eastAsia="Trebuchet MS" w:hAnsi="Avenir Next LT Pro Light" w:cs="Trebuchet MS"/>
          <w:color w:val="000000"/>
          <w:sz w:val="24"/>
          <w:szCs w:val="24"/>
        </w:rPr>
        <w:t>Beuttell</w:t>
      </w:r>
      <w:proofErr w:type="spellEnd"/>
      <w:r w:rsidRPr="001A550D">
        <w:rPr>
          <w:rFonts w:ascii="Avenir Next LT Pro Light" w:eastAsia="Trebuchet MS" w:hAnsi="Avenir Next LT Pro Light" w:cs="Trebuchet MS"/>
          <w:color w:val="000000"/>
          <w:sz w:val="24"/>
          <w:szCs w:val="24"/>
        </w:rPr>
        <w:t xml:space="preserve"> – </w:t>
      </w:r>
      <w:r w:rsidR="001A550D">
        <w:rPr>
          <w:rFonts w:ascii="Avenir Next LT Pro Light" w:eastAsia="Trebuchet MS" w:hAnsi="Avenir Next LT Pro Light" w:cs="Trebuchet MS"/>
          <w:color w:val="000000"/>
          <w:sz w:val="24"/>
          <w:szCs w:val="24"/>
        </w:rPr>
        <w:t>C</w:t>
      </w:r>
      <w:r w:rsidRPr="001A550D">
        <w:rPr>
          <w:rFonts w:ascii="Avenir Next LT Pro Light" w:eastAsia="Trebuchet MS" w:hAnsi="Avenir Next LT Pro Light" w:cs="Trebuchet MS"/>
          <w:color w:val="000000"/>
          <w:sz w:val="24"/>
          <w:szCs w:val="24"/>
        </w:rPr>
        <w:t>hairman</w:t>
      </w:r>
    </w:p>
    <w:p w14:paraId="314740AA" w14:textId="77777777" w:rsidR="004A3C8F" w:rsidRPr="001A550D" w:rsidRDefault="00D82B07">
      <w:pPr>
        <w:pStyle w:val="Subtitle"/>
        <w:keepNext w:val="0"/>
        <w:keepLines w:val="0"/>
        <w:spacing w:after="0" w:line="240" w:lineRule="auto"/>
        <w:jc w:val="center"/>
        <w:rPr>
          <w:rFonts w:ascii="Avenir Next LT Pro Light" w:eastAsia="Trebuchet MS" w:hAnsi="Avenir Next LT Pro Light" w:cs="Trebuchet MS"/>
          <w:color w:val="000000"/>
          <w:sz w:val="24"/>
          <w:szCs w:val="24"/>
        </w:rPr>
      </w:pPr>
      <w:r w:rsidRPr="001A550D">
        <w:rPr>
          <w:rFonts w:ascii="Avenir Next LT Pro Light" w:eastAsia="Trebuchet MS" w:hAnsi="Avenir Next LT Pro Light" w:cs="Trebuchet MS"/>
          <w:color w:val="000000"/>
          <w:sz w:val="24"/>
          <w:szCs w:val="24"/>
        </w:rPr>
        <w:t>Charlie Newman - Parish Clerk</w:t>
      </w:r>
    </w:p>
    <w:tbl>
      <w:tblPr>
        <w:tblStyle w:val="a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9923"/>
      </w:tblGrid>
      <w:tr w:rsidR="001A550D" w:rsidRPr="001A550D" w14:paraId="2A9699FA" w14:textId="77777777" w:rsidTr="001A550D">
        <w:tc>
          <w:tcPr>
            <w:tcW w:w="10593" w:type="dxa"/>
            <w:gridSpan w:val="2"/>
            <w:shd w:val="clear" w:color="auto" w:fill="808080" w:themeFill="background1" w:themeFillShade="80"/>
            <w:vAlign w:val="center"/>
          </w:tcPr>
          <w:p w14:paraId="0FA791F2" w14:textId="184F05C9" w:rsidR="001A550D" w:rsidRPr="001A550D" w:rsidRDefault="001A550D" w:rsidP="001A550D">
            <w:pPr>
              <w:spacing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FFFFFF" w:themeColor="background1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3C8F" w:rsidRPr="001A550D" w14:paraId="314740AE" w14:textId="77777777" w:rsidTr="001A550D">
        <w:tc>
          <w:tcPr>
            <w:tcW w:w="670" w:type="dxa"/>
            <w:vAlign w:val="center"/>
          </w:tcPr>
          <w:p w14:paraId="314740AC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14:paraId="314740AD" w14:textId="77777777" w:rsidR="004A3C8F" w:rsidRPr="001A550D" w:rsidRDefault="00D82B07">
            <w:pPr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</w:rPr>
              <w:t>Opening of meeting:</w:t>
            </w:r>
          </w:p>
        </w:tc>
      </w:tr>
      <w:tr w:rsidR="004A3C8F" w:rsidRPr="001A550D" w14:paraId="314740B1" w14:textId="77777777" w:rsidTr="001A550D">
        <w:tc>
          <w:tcPr>
            <w:tcW w:w="670" w:type="dxa"/>
            <w:vAlign w:val="center"/>
          </w:tcPr>
          <w:p w14:paraId="314740AF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3" w:type="dxa"/>
          </w:tcPr>
          <w:p w14:paraId="314740B0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Apolog</w:t>
            </w: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ies for Absence:</w:t>
            </w: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 xml:space="preserve"> – to receive and accept apologies for absence</w:t>
            </w:r>
          </w:p>
        </w:tc>
      </w:tr>
      <w:tr w:rsidR="004A3C8F" w:rsidRPr="001A550D" w14:paraId="314740B4" w14:textId="77777777" w:rsidTr="001A550D">
        <w:tc>
          <w:tcPr>
            <w:tcW w:w="670" w:type="dxa"/>
            <w:vAlign w:val="center"/>
          </w:tcPr>
          <w:p w14:paraId="314740B2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3" w:type="dxa"/>
          </w:tcPr>
          <w:p w14:paraId="314740B3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Declaration of Interest in Business to be Transacted:</w:t>
            </w: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 xml:space="preserve"> – to receive declarations of interest – person and/or pecuniary and the nature of those interests relating to items on the agenda.</w:t>
            </w:r>
          </w:p>
        </w:tc>
      </w:tr>
      <w:tr w:rsidR="004A3C8F" w:rsidRPr="001A550D" w14:paraId="314740B7" w14:textId="77777777" w:rsidTr="001A550D">
        <w:tc>
          <w:tcPr>
            <w:tcW w:w="670" w:type="dxa"/>
            <w:vAlign w:val="center"/>
          </w:tcPr>
          <w:p w14:paraId="314740B5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3" w:type="dxa"/>
          </w:tcPr>
          <w:p w14:paraId="314740B6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Public Forum:</w:t>
            </w: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 xml:space="preserve"> – to allow any member of the public to address the council.  Time limited to 10 minutes.</w:t>
            </w:r>
          </w:p>
        </w:tc>
      </w:tr>
      <w:tr w:rsidR="004A3C8F" w:rsidRPr="001A550D" w14:paraId="314740BA" w14:textId="77777777" w:rsidTr="001A550D">
        <w:tc>
          <w:tcPr>
            <w:tcW w:w="670" w:type="dxa"/>
            <w:vAlign w:val="center"/>
          </w:tcPr>
          <w:p w14:paraId="314740B8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3" w:type="dxa"/>
          </w:tcPr>
          <w:p w14:paraId="314740B9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 xml:space="preserve">Minutes of Previous Meeting: </w:t>
            </w: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 xml:space="preserve"> To agree and sign the minutes from 2nd November 2023</w:t>
            </w:r>
          </w:p>
        </w:tc>
      </w:tr>
      <w:tr w:rsidR="004A3C8F" w:rsidRPr="001A550D" w14:paraId="314740C7" w14:textId="77777777" w:rsidTr="001A550D">
        <w:tc>
          <w:tcPr>
            <w:tcW w:w="670" w:type="dxa"/>
            <w:vAlign w:val="center"/>
          </w:tcPr>
          <w:p w14:paraId="314740BB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923" w:type="dxa"/>
          </w:tcPr>
          <w:p w14:paraId="314740BC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Matters arising</w:t>
            </w:r>
          </w:p>
          <w:p w14:paraId="314740BD" w14:textId="77777777" w:rsidR="004A3C8F" w:rsidRPr="001A550D" w:rsidRDefault="00D82B07">
            <w:pPr>
              <w:numPr>
                <w:ilvl w:val="0"/>
                <w:numId w:val="3"/>
              </w:numPr>
              <w:spacing w:line="240" w:lineRule="auto"/>
              <w:rPr>
                <w:rFonts w:ascii="Avenir Next LT Pro Light" w:eastAsia="Roboto" w:hAnsi="Avenir Next LT Pro Light" w:cs="Roboto"/>
                <w:color w:val="1F1F1F"/>
                <w:highlight w:val="white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Christie Hall</w:t>
            </w:r>
          </w:p>
          <w:p w14:paraId="314740BE" w14:textId="77777777" w:rsidR="004A3C8F" w:rsidRPr="001A550D" w:rsidRDefault="00D82B07">
            <w:pPr>
              <w:numPr>
                <w:ilvl w:val="0"/>
                <w:numId w:val="3"/>
              </w:numPr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Dog fouling</w:t>
            </w:r>
          </w:p>
          <w:p w14:paraId="314740BF" w14:textId="77777777" w:rsidR="004A3C8F" w:rsidRPr="001A550D" w:rsidRDefault="00D82B07">
            <w:pPr>
              <w:numPr>
                <w:ilvl w:val="0"/>
                <w:numId w:val="3"/>
              </w:numPr>
              <w:spacing w:line="240" w:lineRule="auto"/>
              <w:rPr>
                <w:rFonts w:ascii="Avenir Next LT Pro Light" w:eastAsia="Roboto" w:hAnsi="Avenir Next LT Pro Light" w:cs="Roboto"/>
                <w:color w:val="1F1F1F"/>
                <w:highlight w:val="white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20mph funding 2024/25 Applications</w:t>
            </w:r>
          </w:p>
          <w:p w14:paraId="314740C0" w14:textId="77777777" w:rsidR="004A3C8F" w:rsidRPr="001A550D" w:rsidRDefault="00D82B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Next LT Pro Light" w:eastAsia="Roboto" w:hAnsi="Avenir Next LT Pro Light" w:cs="Roboto"/>
                <w:color w:val="1F1F1F"/>
                <w:highlight w:val="white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The slip road from the A1 into Wansford</w:t>
            </w:r>
          </w:p>
          <w:p w14:paraId="314740C1" w14:textId="77777777" w:rsidR="004A3C8F" w:rsidRPr="001A550D" w:rsidRDefault="00D82B0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New Lane: Potholes, flooding &amp; white lines</w:t>
            </w:r>
          </w:p>
          <w:p w14:paraId="314740C2" w14:textId="77777777" w:rsidR="004A3C8F" w:rsidRPr="001A550D" w:rsidRDefault="00D82B0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Tree’s near graveyard</w:t>
            </w:r>
          </w:p>
          <w:p w14:paraId="314740C3" w14:textId="77777777" w:rsidR="004A3C8F" w:rsidRPr="001A550D" w:rsidRDefault="00D82B0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 xml:space="preserve">Haycock wall repairs </w:t>
            </w:r>
          </w:p>
          <w:p w14:paraId="314740C4" w14:textId="77777777" w:rsidR="004A3C8F" w:rsidRPr="001A550D" w:rsidRDefault="00D82B0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Rat Run concerns</w:t>
            </w:r>
          </w:p>
          <w:p w14:paraId="314740C5" w14:textId="77777777" w:rsidR="004A3C8F" w:rsidRPr="001A550D" w:rsidRDefault="00D82B0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Bridge parking restrictions</w:t>
            </w:r>
          </w:p>
          <w:p w14:paraId="314740C6" w14:textId="77777777" w:rsidR="004A3C8F" w:rsidRPr="001A550D" w:rsidRDefault="00D82B0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>Bridge access management update</w:t>
            </w:r>
          </w:p>
        </w:tc>
      </w:tr>
      <w:tr w:rsidR="004A3C8F" w:rsidRPr="001A550D" w14:paraId="314740CA" w14:textId="77777777" w:rsidTr="001A550D">
        <w:tc>
          <w:tcPr>
            <w:tcW w:w="670" w:type="dxa"/>
            <w:vAlign w:val="center"/>
          </w:tcPr>
          <w:p w14:paraId="314740C8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3" w:type="dxa"/>
          </w:tcPr>
          <w:p w14:paraId="314740C9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To Authorise the Following Orders for Payment:</w:t>
            </w:r>
          </w:p>
        </w:tc>
      </w:tr>
      <w:tr w:rsidR="004A3C8F" w:rsidRPr="001A550D" w14:paraId="314740CD" w14:textId="77777777" w:rsidTr="001A550D">
        <w:trPr>
          <w:trHeight w:val="310"/>
        </w:trPr>
        <w:tc>
          <w:tcPr>
            <w:tcW w:w="670" w:type="dxa"/>
            <w:vAlign w:val="center"/>
          </w:tcPr>
          <w:p w14:paraId="314740CB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6.1</w:t>
            </w:r>
          </w:p>
        </w:tc>
        <w:tc>
          <w:tcPr>
            <w:tcW w:w="9923" w:type="dxa"/>
          </w:tcPr>
          <w:p w14:paraId="314740CC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Charlotte Newman – Clerks time £280.45</w:t>
            </w:r>
          </w:p>
        </w:tc>
      </w:tr>
      <w:tr w:rsidR="004A3C8F" w:rsidRPr="001A550D" w14:paraId="314740D0" w14:textId="77777777" w:rsidTr="001A550D">
        <w:tc>
          <w:tcPr>
            <w:tcW w:w="670" w:type="dxa"/>
            <w:vAlign w:val="center"/>
          </w:tcPr>
          <w:p w14:paraId="314740CE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bookmarkStart w:id="0" w:name="_t6kocuclknwj" w:colFirst="0" w:colLast="0"/>
            <w:bookmarkEnd w:id="0"/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923" w:type="dxa"/>
          </w:tcPr>
          <w:p w14:paraId="314740CF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CAPALC - Planning Training £50</w:t>
            </w:r>
          </w:p>
        </w:tc>
      </w:tr>
      <w:tr w:rsidR="004A3C8F" w:rsidRPr="001A550D" w14:paraId="314740D3" w14:textId="77777777" w:rsidTr="001A550D">
        <w:tc>
          <w:tcPr>
            <w:tcW w:w="670" w:type="dxa"/>
            <w:vAlign w:val="center"/>
          </w:tcPr>
          <w:p w14:paraId="314740D1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bookmarkStart w:id="1" w:name="_7cexocz72d1i" w:colFirst="0" w:colLast="0"/>
            <w:bookmarkEnd w:id="1"/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6.3</w:t>
            </w:r>
          </w:p>
        </w:tc>
        <w:tc>
          <w:tcPr>
            <w:tcW w:w="9923" w:type="dxa"/>
          </w:tcPr>
          <w:p w14:paraId="314740D2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Mr Hull £200</w:t>
            </w:r>
          </w:p>
        </w:tc>
      </w:tr>
      <w:tr w:rsidR="004A3C8F" w:rsidRPr="001A550D" w14:paraId="314740D6" w14:textId="77777777" w:rsidTr="001A550D">
        <w:tc>
          <w:tcPr>
            <w:tcW w:w="670" w:type="dxa"/>
            <w:vAlign w:val="center"/>
          </w:tcPr>
          <w:p w14:paraId="314740D4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6.4</w:t>
            </w:r>
          </w:p>
        </w:tc>
        <w:tc>
          <w:tcPr>
            <w:tcW w:w="9923" w:type="dxa"/>
          </w:tcPr>
          <w:p w14:paraId="314740D5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Bradshaw operatives £75</w:t>
            </w:r>
          </w:p>
        </w:tc>
      </w:tr>
      <w:tr w:rsidR="004A3C8F" w:rsidRPr="001A550D" w14:paraId="314740D9" w14:textId="77777777" w:rsidTr="001A550D">
        <w:tc>
          <w:tcPr>
            <w:tcW w:w="670" w:type="dxa"/>
            <w:vAlign w:val="center"/>
          </w:tcPr>
          <w:p w14:paraId="314740D7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6.5</w:t>
            </w:r>
          </w:p>
        </w:tc>
        <w:tc>
          <w:tcPr>
            <w:tcW w:w="9923" w:type="dxa"/>
          </w:tcPr>
          <w:p w14:paraId="314740D8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Community Heartbeat £396</w:t>
            </w:r>
          </w:p>
        </w:tc>
      </w:tr>
      <w:tr w:rsidR="004A3C8F" w:rsidRPr="001A550D" w14:paraId="314740DC" w14:textId="77777777" w:rsidTr="001A550D">
        <w:tc>
          <w:tcPr>
            <w:tcW w:w="670" w:type="dxa"/>
            <w:vAlign w:val="center"/>
          </w:tcPr>
          <w:p w14:paraId="314740DA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923" w:type="dxa"/>
          </w:tcPr>
          <w:p w14:paraId="314740DB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Bench installation £700</w:t>
            </w:r>
          </w:p>
        </w:tc>
      </w:tr>
      <w:tr w:rsidR="004A3C8F" w:rsidRPr="001A550D" w14:paraId="314740DF" w14:textId="77777777" w:rsidTr="001A550D">
        <w:tc>
          <w:tcPr>
            <w:tcW w:w="670" w:type="dxa"/>
            <w:vAlign w:val="center"/>
          </w:tcPr>
          <w:p w14:paraId="314740DD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6.7</w:t>
            </w:r>
          </w:p>
        </w:tc>
        <w:tc>
          <w:tcPr>
            <w:tcW w:w="9923" w:type="dxa"/>
          </w:tcPr>
          <w:p w14:paraId="314740DE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bookmarkStart w:id="2" w:name="_p453k2huykb0" w:colFirst="0" w:colLast="0"/>
            <w:bookmarkEnd w:id="2"/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Excitant Ltd (website hosting &amp; support) £540.00</w:t>
            </w:r>
          </w:p>
        </w:tc>
      </w:tr>
      <w:tr w:rsidR="004A3C8F" w:rsidRPr="001A550D" w14:paraId="314740E2" w14:textId="77777777" w:rsidTr="001A550D">
        <w:tc>
          <w:tcPr>
            <w:tcW w:w="670" w:type="dxa"/>
            <w:vAlign w:val="center"/>
          </w:tcPr>
          <w:p w14:paraId="314740E0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3" w:type="dxa"/>
          </w:tcPr>
          <w:p w14:paraId="314740E1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Planning Applications (New)</w:t>
            </w:r>
          </w:p>
        </w:tc>
      </w:tr>
      <w:tr w:rsidR="004A3C8F" w:rsidRPr="001A550D" w14:paraId="314740E5" w14:textId="77777777" w:rsidTr="001A550D">
        <w:tc>
          <w:tcPr>
            <w:tcW w:w="670" w:type="dxa"/>
            <w:vAlign w:val="center"/>
          </w:tcPr>
          <w:p w14:paraId="314740E3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9923" w:type="dxa"/>
          </w:tcPr>
          <w:p w14:paraId="314740E4" w14:textId="77777777" w:rsidR="004A3C8F" w:rsidRPr="001A550D" w:rsidRDefault="00D82B07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Local Plan update (refer to email Nov 20th)</w:t>
            </w:r>
          </w:p>
        </w:tc>
      </w:tr>
      <w:tr w:rsidR="004A3C8F" w:rsidRPr="001A550D" w14:paraId="314740E8" w14:textId="77777777" w:rsidTr="001A550D">
        <w:tc>
          <w:tcPr>
            <w:tcW w:w="670" w:type="dxa"/>
            <w:vAlign w:val="center"/>
          </w:tcPr>
          <w:p w14:paraId="314740E6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7.2</w:t>
            </w:r>
          </w:p>
        </w:tc>
        <w:tc>
          <w:tcPr>
            <w:tcW w:w="9923" w:type="dxa"/>
          </w:tcPr>
          <w:p w14:paraId="314740E7" w14:textId="77777777" w:rsidR="004A3C8F" w:rsidRPr="001A550D" w:rsidRDefault="00D82B07">
            <w:pPr>
              <w:pStyle w:val="Subtitle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Stibbington Outdoor Centre, Church Lane, Stibbington, Peterborough PE8 6LP - Advance Notification of Disposal of Property</w:t>
            </w:r>
          </w:p>
        </w:tc>
      </w:tr>
      <w:tr w:rsidR="004A3C8F" w:rsidRPr="001A550D" w14:paraId="314740ED" w14:textId="77777777" w:rsidTr="001A550D">
        <w:tc>
          <w:tcPr>
            <w:tcW w:w="670" w:type="dxa"/>
            <w:vAlign w:val="center"/>
          </w:tcPr>
          <w:p w14:paraId="314740E9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3" w:type="dxa"/>
          </w:tcPr>
          <w:p w14:paraId="314740EA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Correspondence from residents:</w:t>
            </w:r>
          </w:p>
          <w:p w14:paraId="314740EB" w14:textId="77777777" w:rsidR="004A3C8F" w:rsidRPr="001A550D" w:rsidRDefault="00D82B07">
            <w:pPr>
              <w:pStyle w:val="Subtitle"/>
              <w:keepNext w:val="0"/>
              <w:keepLines w:val="0"/>
              <w:numPr>
                <w:ilvl w:val="0"/>
                <w:numId w:val="2"/>
              </w:numPr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Speeding on Elton Road</w:t>
            </w:r>
          </w:p>
          <w:p w14:paraId="314740EC" w14:textId="77777777" w:rsidR="004A3C8F" w:rsidRPr="001A550D" w:rsidRDefault="00D82B07">
            <w:pPr>
              <w:numPr>
                <w:ilvl w:val="0"/>
                <w:numId w:val="2"/>
              </w:numPr>
              <w:spacing w:line="240" w:lineRule="auto"/>
              <w:rPr>
                <w:rFonts w:ascii="Avenir Next LT Pro Light" w:eastAsia="Trebuchet MS" w:hAnsi="Avenir Next LT Pro Light" w:cs="Trebuchet MS"/>
              </w:rPr>
            </w:pPr>
            <w:r w:rsidRPr="001A550D">
              <w:rPr>
                <w:rFonts w:ascii="Avenir Next LT Pro Light" w:eastAsia="Trebuchet MS" w:hAnsi="Avenir Next LT Pro Light" w:cs="Trebuchet MS"/>
              </w:rPr>
              <w:t xml:space="preserve">Request for warning signs regarding skydivers landing </w:t>
            </w:r>
          </w:p>
        </w:tc>
      </w:tr>
      <w:tr w:rsidR="004A3C8F" w:rsidRPr="001A550D" w14:paraId="314740F1" w14:textId="77777777" w:rsidTr="001A550D">
        <w:tc>
          <w:tcPr>
            <w:tcW w:w="670" w:type="dxa"/>
            <w:vAlign w:val="center"/>
          </w:tcPr>
          <w:p w14:paraId="314740EE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3" w:type="dxa"/>
          </w:tcPr>
          <w:p w14:paraId="314740EF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General Correspondence</w:t>
            </w:r>
          </w:p>
          <w:p w14:paraId="314740F0" w14:textId="77777777" w:rsidR="004A3C8F" w:rsidRPr="001A550D" w:rsidRDefault="00D82B07">
            <w:pPr>
              <w:pStyle w:val="Subtitle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venir Next LT Pro Light" w:hAnsi="Avenir Next LT Pro Light"/>
                <w:sz w:val="22"/>
                <w:szCs w:val="22"/>
              </w:rPr>
            </w:pPr>
            <w:bookmarkStart w:id="3" w:name="_n0r8qsxvspp2" w:colFirst="0" w:colLast="0"/>
            <w:bookmarkEnd w:id="3"/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UPDATE: Section 137 limit 2024/2025. The Department for Levelling Up, Housing and Communities has notified the National Association of Local Councils (NALC) that the appropria</w:t>
            </w:r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te sum for section 137(4)(a) of the Local Government Act 1972 (the 1972 Act) for local (parish and town) councils in England for 2024/25 is £10.81.</w:t>
            </w:r>
          </w:p>
        </w:tc>
      </w:tr>
      <w:tr w:rsidR="004A3C8F" w:rsidRPr="001A550D" w14:paraId="314740F4" w14:textId="77777777" w:rsidTr="001A550D">
        <w:tc>
          <w:tcPr>
            <w:tcW w:w="670" w:type="dxa"/>
            <w:vAlign w:val="center"/>
          </w:tcPr>
          <w:p w14:paraId="314740F2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3" w:type="dxa"/>
          </w:tcPr>
          <w:p w14:paraId="314740F3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Questions from Councillors:</w:t>
            </w:r>
          </w:p>
        </w:tc>
      </w:tr>
      <w:tr w:rsidR="004A3C8F" w:rsidRPr="001A550D" w14:paraId="314740F8" w14:textId="77777777" w:rsidTr="001A550D">
        <w:tc>
          <w:tcPr>
            <w:tcW w:w="670" w:type="dxa"/>
            <w:vAlign w:val="center"/>
          </w:tcPr>
          <w:p w14:paraId="314740F5" w14:textId="77777777" w:rsidR="004A3C8F" w:rsidRPr="001A550D" w:rsidRDefault="00D82B07" w:rsidP="001A550D">
            <w:pPr>
              <w:pStyle w:val="Subtitle"/>
              <w:keepNext w:val="0"/>
              <w:keepLines w:val="0"/>
              <w:spacing w:after="0" w:line="240" w:lineRule="auto"/>
              <w:jc w:val="center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3" w:type="dxa"/>
          </w:tcPr>
          <w:p w14:paraId="314740F6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</w:pPr>
            <w:bookmarkStart w:id="4" w:name="_urmgjlmjy27l" w:colFirst="0" w:colLast="0"/>
            <w:bookmarkEnd w:id="4"/>
            <w:r w:rsidRPr="001A550D">
              <w:rPr>
                <w:rFonts w:ascii="Avenir Next LT Pro Light" w:eastAsia="Trebuchet MS" w:hAnsi="Avenir Next LT Pro Light" w:cs="Trebuchet MS"/>
                <w:b/>
                <w:color w:val="000000"/>
                <w:sz w:val="22"/>
                <w:szCs w:val="22"/>
              </w:rPr>
              <w:t xml:space="preserve">Date of Next Meeting: </w:t>
            </w:r>
          </w:p>
          <w:p w14:paraId="314740F7" w14:textId="77777777" w:rsidR="004A3C8F" w:rsidRPr="001A550D" w:rsidRDefault="00D82B07">
            <w:pPr>
              <w:pStyle w:val="Subtitle"/>
              <w:keepNext w:val="0"/>
              <w:keepLines w:val="0"/>
              <w:spacing w:after="0" w:line="240" w:lineRule="auto"/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</w:pPr>
            <w:bookmarkStart w:id="5" w:name="_o9vrczax4lgp" w:colFirst="0" w:colLast="0"/>
            <w:bookmarkEnd w:id="5"/>
            <w:r w:rsidRPr="001A550D">
              <w:rPr>
                <w:rFonts w:ascii="Avenir Next LT Pro Light" w:eastAsia="Trebuchet MS" w:hAnsi="Avenir Next LT Pro Light" w:cs="Trebuchet MS"/>
                <w:color w:val="000000"/>
                <w:sz w:val="22"/>
                <w:szCs w:val="22"/>
              </w:rPr>
              <w:t>Thursday 7th Mar 2024</w:t>
            </w:r>
          </w:p>
        </w:tc>
      </w:tr>
    </w:tbl>
    <w:p w14:paraId="314740F9" w14:textId="77777777" w:rsidR="004A3C8F" w:rsidRPr="001A550D" w:rsidRDefault="004A3C8F">
      <w:pPr>
        <w:ind w:left="-708" w:right="-891"/>
        <w:rPr>
          <w:rFonts w:ascii="Avenir Next LT Pro Light" w:hAnsi="Avenir Next LT Pro Light"/>
        </w:rPr>
      </w:pPr>
    </w:p>
    <w:sectPr w:rsidR="004A3C8F" w:rsidRPr="001A550D" w:rsidSect="00983B80">
      <w:head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4101" w14:textId="77777777" w:rsidR="00000000" w:rsidRDefault="00D82B07">
      <w:pPr>
        <w:spacing w:line="240" w:lineRule="auto"/>
      </w:pPr>
      <w:r>
        <w:separator/>
      </w:r>
    </w:p>
  </w:endnote>
  <w:endnote w:type="continuationSeparator" w:id="0">
    <w:p w14:paraId="31474103" w14:textId="77777777" w:rsidR="00000000" w:rsidRDefault="00D8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40FD" w14:textId="77777777" w:rsidR="00000000" w:rsidRDefault="00D82B07">
      <w:pPr>
        <w:spacing w:line="240" w:lineRule="auto"/>
      </w:pPr>
      <w:r>
        <w:separator/>
      </w:r>
    </w:p>
  </w:footnote>
  <w:footnote w:type="continuationSeparator" w:id="0">
    <w:p w14:paraId="314740FF" w14:textId="77777777" w:rsidR="00000000" w:rsidRDefault="00D82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40FA" w14:textId="77777777" w:rsidR="004A3C8F" w:rsidRPr="001A550D" w:rsidRDefault="00D82B07">
    <w:pPr>
      <w:jc w:val="right"/>
      <w:rPr>
        <w:rFonts w:ascii="Avenir Next LT Pro" w:hAnsi="Avenir Next LT Pro"/>
        <w:b/>
      </w:rPr>
    </w:pPr>
    <w:r w:rsidRPr="001A550D">
      <w:rPr>
        <w:rFonts w:ascii="Avenir Next LT Pro" w:hAnsi="Avenir Next LT Pro"/>
        <w:b/>
      </w:rPr>
      <w:t>Sibson cum Stibbington Parish Council</w:t>
    </w:r>
  </w:p>
  <w:p w14:paraId="314740FB" w14:textId="77777777" w:rsidR="004A3C8F" w:rsidRPr="001A550D" w:rsidRDefault="00D82B07">
    <w:pPr>
      <w:jc w:val="right"/>
      <w:rPr>
        <w:rFonts w:ascii="Avenir Next LT Pro" w:hAnsi="Avenir Next LT Pro"/>
        <w:b/>
      </w:rPr>
    </w:pPr>
    <w:r w:rsidRPr="001A550D">
      <w:rPr>
        <w:rFonts w:ascii="Avenir Next LT Pro" w:hAnsi="Avenir Next LT Pro"/>
        <w:b/>
      </w:rPr>
      <w:t>Meeting Agenda</w:t>
    </w:r>
  </w:p>
  <w:p w14:paraId="314740FC" w14:textId="77777777" w:rsidR="004A3C8F" w:rsidRPr="001A550D" w:rsidRDefault="00D82B07">
    <w:pPr>
      <w:jc w:val="right"/>
      <w:rPr>
        <w:rFonts w:ascii="Avenir Next LT Pro" w:hAnsi="Avenir Next LT Pro"/>
        <w:b/>
      </w:rPr>
    </w:pPr>
    <w:r w:rsidRPr="001A550D">
      <w:rPr>
        <w:rFonts w:ascii="Avenir Next LT Pro" w:hAnsi="Avenir Next LT Pro"/>
        <w:b/>
      </w:rPr>
      <w:t>1st Feb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22EE"/>
    <w:multiLevelType w:val="multilevel"/>
    <w:tmpl w:val="971A60F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10871"/>
    <w:multiLevelType w:val="multilevel"/>
    <w:tmpl w:val="05BE9C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C17A8A"/>
    <w:multiLevelType w:val="multilevel"/>
    <w:tmpl w:val="9BDA9E5E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530189574">
    <w:abstractNumId w:val="0"/>
  </w:num>
  <w:num w:numId="2" w16cid:durableId="667370498">
    <w:abstractNumId w:val="1"/>
  </w:num>
  <w:num w:numId="3" w16cid:durableId="162064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F"/>
    <w:rsid w:val="00093FBC"/>
    <w:rsid w:val="001A550D"/>
    <w:rsid w:val="004A3C8F"/>
    <w:rsid w:val="00983B80"/>
    <w:rsid w:val="00D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40A7"/>
  <w15:docId w15:val="{B524BDB2-F79A-4107-87F6-3058E77C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55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0D"/>
  </w:style>
  <w:style w:type="paragraph" w:styleId="Footer">
    <w:name w:val="footer"/>
    <w:basedOn w:val="Normal"/>
    <w:link w:val="FooterChar"/>
    <w:uiPriority w:val="99"/>
    <w:unhideWhenUsed/>
    <w:rsid w:val="001A55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Newman</cp:lastModifiedBy>
  <cp:revision>5</cp:revision>
  <dcterms:created xsi:type="dcterms:W3CDTF">2024-01-27T15:00:00Z</dcterms:created>
  <dcterms:modified xsi:type="dcterms:W3CDTF">2024-01-27T15:07:00Z</dcterms:modified>
</cp:coreProperties>
</file>